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4"/>
        <w:gridCol w:w="12050"/>
      </w:tblGrid>
      <w:tr w:rsidR="00CF53CE" w:rsidRPr="008C7B95" w14:paraId="692F5493" w14:textId="77777777" w:rsidTr="008C7B95">
        <w:tc>
          <w:tcPr>
            <w:tcW w:w="3539" w:type="dxa"/>
            <w:vAlign w:val="center"/>
          </w:tcPr>
          <w:p w14:paraId="751EE97E" w14:textId="6210D3E2" w:rsidR="008C7B95" w:rsidRPr="008C7B95" w:rsidRDefault="006662AD" w:rsidP="006662AD">
            <w:pPr>
              <w:tabs>
                <w:tab w:val="left" w:pos="2948"/>
              </w:tabs>
              <w:spacing w:line="480" w:lineRule="auto"/>
              <w:rPr>
                <w:rFonts w:cstheme="minorHAnsi"/>
                <w:color w:val="202122"/>
              </w:rPr>
            </w:pPr>
            <w:r w:rsidRPr="00D60253">
              <w:rPr>
                <w:rFonts w:cstheme="minorHAnsi"/>
                <w:noProof/>
                <w:color w:val="202122"/>
              </w:rPr>
              <w:drawing>
                <wp:inline distT="0" distB="0" distL="0" distR="0" wp14:anchorId="3A9D7352" wp14:editId="10FA3999">
                  <wp:extent cx="2620430" cy="4658360"/>
                  <wp:effectExtent l="0" t="0" r="8890" b="0"/>
                  <wp:docPr id="36863101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071" cy="470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1" w:type="dxa"/>
            <w:vAlign w:val="center"/>
          </w:tcPr>
          <w:tbl>
            <w:tblPr>
              <w:tblStyle w:val="Tabellenraster"/>
              <w:tblW w:w="11862" w:type="dxa"/>
              <w:tblInd w:w="18" w:type="dxa"/>
              <w:tblLook w:val="04A0" w:firstRow="1" w:lastRow="0" w:firstColumn="1" w:lastColumn="0" w:noHBand="0" w:noVBand="1"/>
            </w:tblPr>
            <w:tblGrid>
              <w:gridCol w:w="1732"/>
              <w:gridCol w:w="2007"/>
              <w:gridCol w:w="147"/>
              <w:gridCol w:w="633"/>
              <w:gridCol w:w="2788"/>
              <w:gridCol w:w="1618"/>
              <w:gridCol w:w="2937"/>
            </w:tblGrid>
            <w:tr w:rsidR="00BC7495" w:rsidRPr="007950B4" w14:paraId="20BC75AA" w14:textId="77777777" w:rsidTr="00EC0A79">
              <w:trPr>
                <w:trHeight w:val="206"/>
              </w:trPr>
              <w:tc>
                <w:tcPr>
                  <w:tcW w:w="7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0863A" w14:textId="5C4D5CDD" w:rsidR="0097171C" w:rsidRPr="007950B4" w:rsidRDefault="0097171C" w:rsidP="00C77667">
                  <w:pPr>
                    <w:jc w:val="center"/>
                    <w:rPr>
                      <w:b/>
                      <w:bCs/>
                    </w:rPr>
                  </w:pPr>
                  <w:r w:rsidRPr="007950B4">
                    <w:rPr>
                      <w:b/>
                      <w:bCs/>
                    </w:rPr>
                    <w:t>Wiesen-Storchschnabel</w:t>
                  </w:r>
                </w:p>
                <w:p w14:paraId="4F5A37DC" w14:textId="77777777" w:rsidR="0097171C" w:rsidRPr="007950B4" w:rsidRDefault="0097171C" w:rsidP="00C77667">
                  <w:pPr>
                    <w:jc w:val="center"/>
                    <w:rPr>
                      <w:b/>
                      <w:bCs/>
                    </w:rPr>
                  </w:pPr>
                </w:p>
                <w:p w14:paraId="531DD620" w14:textId="21E665C6" w:rsidR="0097171C" w:rsidRPr="007950B4" w:rsidRDefault="0097171C" w:rsidP="00C77667">
                  <w:pPr>
                    <w:jc w:val="center"/>
                  </w:pPr>
                  <w:r w:rsidRPr="007950B4">
                    <w:rPr>
                      <w:rFonts w:ascii="Arial" w:eastAsia="Times New Roman" w:hAnsi="Arial" w:cs="Arial"/>
                      <w:color w:val="000000"/>
                      <w:kern w:val="0"/>
                      <w:lang w:eastAsia="de-DE"/>
                      <w14:ligatures w14:val="none"/>
                    </w:rPr>
                    <w:t>Geranium pratense</w:t>
                  </w:r>
                </w:p>
              </w:tc>
              <w:tc>
                <w:tcPr>
                  <w:tcW w:w="235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AC7659" w14:textId="6F5CA629" w:rsidR="0097171C" w:rsidRPr="007950B4" w:rsidRDefault="0097171C" w:rsidP="00EC0A79">
                  <w:r w:rsidRPr="007950B4">
                    <w:rPr>
                      <w:b/>
                      <w:bCs/>
                    </w:rPr>
                    <w:t>Standort</w:t>
                  </w:r>
                  <w:r w:rsidRPr="007950B4">
                    <w:t xml:space="preserve">: </w:t>
                  </w:r>
                  <w:r w:rsidR="00BD32F1" w:rsidRPr="007950B4">
                    <w:t xml:space="preserve">nährstoffreich, </w:t>
                  </w:r>
                  <w:r w:rsidR="002331CE" w:rsidRPr="007950B4">
                    <w:t>Fettwiesen, Grabenränder, Böschungen</w:t>
                  </w:r>
                </w:p>
                <w:p w14:paraId="1BBA3CE0" w14:textId="0D863A02" w:rsidR="00852037" w:rsidRPr="007950B4" w:rsidRDefault="0097171C" w:rsidP="00EC0A79">
                  <w:r w:rsidRPr="007950B4">
                    <w:rPr>
                      <w:b/>
                      <w:bCs/>
                    </w:rPr>
                    <w:t>Inhaltstoffe</w:t>
                  </w:r>
                  <w:r w:rsidRPr="007950B4">
                    <w:t>:</w:t>
                  </w:r>
                  <w:r w:rsidR="00852037" w:rsidRPr="007950B4">
                    <w:t xml:space="preserve"> Bitterstoffe, äth. Öl</w:t>
                  </w:r>
                  <w:r w:rsidR="009A4A7D" w:rsidRPr="007950B4">
                    <w:t>e</w:t>
                  </w:r>
                  <w:r w:rsidR="00852037" w:rsidRPr="007950B4">
                    <w:t>,</w:t>
                  </w:r>
                </w:p>
                <w:p w14:paraId="42B6BCC1" w14:textId="3B6A4E81" w:rsidR="0097171C" w:rsidRPr="007950B4" w:rsidRDefault="00852037" w:rsidP="00EC0A79">
                  <w:pPr>
                    <w:rPr>
                      <w:b/>
                      <w:bCs/>
                    </w:rPr>
                  </w:pPr>
                  <w:r w:rsidRPr="007950B4">
                    <w:t xml:space="preserve">Flavonoid Quercetin, Gerbstoff </w:t>
                  </w:r>
                  <w:proofErr w:type="spellStart"/>
                  <w:r w:rsidRPr="007950B4">
                    <w:t>Gera</w:t>
                  </w:r>
                  <w:r w:rsidR="00203A8D">
                    <w:t>n</w:t>
                  </w:r>
                  <w:r w:rsidRPr="007950B4">
                    <w:t>iin</w:t>
                  </w:r>
                  <w:proofErr w:type="spellEnd"/>
                  <w:r w:rsidRPr="007950B4">
                    <w:t>. ätherische Öle, Carbonsäure, Geraniol, Kaffeesäure, Rutin</w:t>
                  </w:r>
                </w:p>
              </w:tc>
              <w:tc>
                <w:tcPr>
                  <w:tcW w:w="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D6FD3" w14:textId="77D5A494" w:rsidR="001E4C2F" w:rsidRPr="007950B4" w:rsidRDefault="0097171C" w:rsidP="00C77667">
                  <w:pPr>
                    <w:jc w:val="center"/>
                    <w:rPr>
                      <w:b/>
                      <w:bCs/>
                    </w:rPr>
                  </w:pPr>
                  <w:r w:rsidRPr="007950B4">
                    <w:rPr>
                      <w:b/>
                      <w:bCs/>
                    </w:rPr>
                    <w:t>Geschmack/</w:t>
                  </w:r>
                </w:p>
                <w:p w14:paraId="3BCA64D6" w14:textId="5316DBDC" w:rsidR="0097171C" w:rsidRPr="007950B4" w:rsidRDefault="0097171C" w:rsidP="00C77667">
                  <w:pPr>
                    <w:jc w:val="center"/>
                    <w:rPr>
                      <w:b/>
                      <w:bCs/>
                    </w:rPr>
                  </w:pPr>
                  <w:r w:rsidRPr="007950B4">
                    <w:rPr>
                      <w:b/>
                      <w:bCs/>
                    </w:rPr>
                    <w:t>Aroma</w:t>
                  </w:r>
                </w:p>
              </w:tc>
              <w:tc>
                <w:tcPr>
                  <w:tcW w:w="1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B4AAB" w14:textId="77777777" w:rsidR="0097171C" w:rsidRPr="007950B4" w:rsidRDefault="0097171C" w:rsidP="00C77667">
                  <w:pPr>
                    <w:jc w:val="center"/>
                    <w:rPr>
                      <w:b/>
                      <w:bCs/>
                    </w:rPr>
                  </w:pPr>
                  <w:r w:rsidRPr="007950B4">
                    <w:rPr>
                      <w:b/>
                      <w:bCs/>
                    </w:rPr>
                    <w:t>Verarbeitung</w:t>
                  </w:r>
                </w:p>
              </w:tc>
            </w:tr>
            <w:tr w:rsidR="00746813" w:rsidRPr="007950B4" w14:paraId="3E4242DC" w14:textId="77777777" w:rsidTr="003A6980">
              <w:trPr>
                <w:trHeight w:val="272"/>
              </w:trPr>
              <w:tc>
                <w:tcPr>
                  <w:tcW w:w="730" w:type="pct"/>
                  <w:tcBorders>
                    <w:top w:val="single" w:sz="4" w:space="0" w:color="auto"/>
                  </w:tcBorders>
                </w:tcPr>
                <w:p w14:paraId="78FAB1AD" w14:textId="77777777" w:rsidR="00746813" w:rsidRPr="003F37FA" w:rsidRDefault="00746813" w:rsidP="008C7B95">
                  <w:pPr>
                    <w:jc w:val="center"/>
                    <w:rPr>
                      <w:b/>
                      <w:bCs/>
                    </w:rPr>
                  </w:pPr>
                  <w:r w:rsidRPr="003F37FA">
                    <w:rPr>
                      <w:b/>
                      <w:bCs/>
                    </w:rPr>
                    <w:t>Wurzel</w:t>
                  </w:r>
                </w:p>
              </w:tc>
              <w:tc>
                <w:tcPr>
                  <w:tcW w:w="1175" w:type="pct"/>
                  <w:gridSpan w:val="3"/>
                  <w:tcBorders>
                    <w:top w:val="single" w:sz="4" w:space="0" w:color="auto"/>
                  </w:tcBorders>
                </w:tcPr>
                <w:p w14:paraId="53F4CF64" w14:textId="674B3D31" w:rsidR="00746813" w:rsidRPr="007950B4" w:rsidRDefault="004A4257" w:rsidP="008C7B95">
                  <w:pPr>
                    <w:jc w:val="center"/>
                  </w:pPr>
                  <w:r w:rsidRPr="00180242">
                    <w:rPr>
                      <w:noProof/>
                    </w:rPr>
                    <w:drawing>
                      <wp:inline distT="0" distB="0" distL="0" distR="0" wp14:anchorId="4C776667" wp14:editId="1BA062F3">
                        <wp:extent cx="809625" cy="621885"/>
                        <wp:effectExtent l="0" t="0" r="0" b="6985"/>
                        <wp:docPr id="186571915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6571915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8085" cy="6283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75" w:type="pct"/>
                  <w:tcBorders>
                    <w:top w:val="single" w:sz="4" w:space="0" w:color="auto"/>
                  </w:tcBorders>
                  <w:vAlign w:val="center"/>
                </w:tcPr>
                <w:p w14:paraId="777D64A7" w14:textId="7D78C0FA" w:rsidR="00746813" w:rsidRPr="007950B4" w:rsidRDefault="00EE568E" w:rsidP="003A6980">
                  <w:r w:rsidRPr="00180242">
                    <w:t>Rhizom, Erdspross, tief</w:t>
                  </w:r>
                </w:p>
              </w:tc>
              <w:tc>
                <w:tcPr>
                  <w:tcW w:w="682" w:type="pct"/>
                  <w:tcBorders>
                    <w:top w:val="single" w:sz="4" w:space="0" w:color="auto"/>
                  </w:tcBorders>
                </w:tcPr>
                <w:p w14:paraId="1CC55336" w14:textId="7B983BE5" w:rsidR="00746813" w:rsidRPr="007950B4" w:rsidRDefault="00746813" w:rsidP="008C7B95">
                  <w:pPr>
                    <w:jc w:val="center"/>
                  </w:pPr>
                </w:p>
              </w:tc>
              <w:tc>
                <w:tcPr>
                  <w:tcW w:w="1238" w:type="pct"/>
                  <w:tcBorders>
                    <w:top w:val="single" w:sz="4" w:space="0" w:color="auto"/>
                  </w:tcBorders>
                </w:tcPr>
                <w:p w14:paraId="59160ECA" w14:textId="54819121" w:rsidR="00746813" w:rsidRPr="007950B4" w:rsidRDefault="00746813" w:rsidP="00FD2A13">
                  <w:pPr>
                    <w:jc w:val="center"/>
                  </w:pPr>
                </w:p>
              </w:tc>
            </w:tr>
            <w:tr w:rsidR="00BC7495" w:rsidRPr="007950B4" w14:paraId="75AC6133" w14:textId="77777777" w:rsidTr="00EC0A79">
              <w:trPr>
                <w:trHeight w:val="849"/>
              </w:trPr>
              <w:tc>
                <w:tcPr>
                  <w:tcW w:w="730" w:type="pct"/>
                </w:tcPr>
                <w:p w14:paraId="0F0BC5D8" w14:textId="77777777" w:rsidR="0097171C" w:rsidRPr="003F37FA" w:rsidRDefault="0097171C" w:rsidP="008C7B95">
                  <w:pPr>
                    <w:jc w:val="center"/>
                    <w:rPr>
                      <w:b/>
                      <w:bCs/>
                    </w:rPr>
                  </w:pPr>
                  <w:r w:rsidRPr="003F37FA">
                    <w:rPr>
                      <w:b/>
                      <w:bCs/>
                    </w:rPr>
                    <w:t>Stängel</w:t>
                  </w:r>
                </w:p>
                <w:p w14:paraId="51B1B3BA" w14:textId="77777777" w:rsidR="0097171C" w:rsidRPr="003F37FA" w:rsidRDefault="0097171C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50" w:type="pct"/>
                  <w:gridSpan w:val="4"/>
                  <w:vAlign w:val="center"/>
                </w:tcPr>
                <w:p w14:paraId="1EE626ED" w14:textId="42D3D005" w:rsidR="0097171C" w:rsidRPr="007950B4" w:rsidRDefault="009C0F84" w:rsidP="00EC0A79">
                  <w:r w:rsidRPr="007950B4">
                    <w:t>Staude, 30- 60cm, rückwärts abstehend behaart, nach der Blüte biegt sich der Stängel abwärts</w:t>
                  </w:r>
                  <w:r w:rsidR="00AE09EC">
                    <w:t>,</w:t>
                  </w:r>
                  <w:r w:rsidRPr="007950B4">
                    <w:t xml:space="preserve"> zur Fruchtzeit wieder aufwärts, Blattlappen doppelt fiederspaltig</w:t>
                  </w:r>
                </w:p>
              </w:tc>
              <w:tc>
                <w:tcPr>
                  <w:tcW w:w="682" w:type="pct"/>
                </w:tcPr>
                <w:p w14:paraId="2C72B47A" w14:textId="523A1E32" w:rsidR="0097171C" w:rsidRPr="007950B4" w:rsidRDefault="0097171C" w:rsidP="006662AD"/>
              </w:tc>
              <w:tc>
                <w:tcPr>
                  <w:tcW w:w="1238" w:type="pct"/>
                </w:tcPr>
                <w:p w14:paraId="4782881B" w14:textId="6BB36635" w:rsidR="0097171C" w:rsidRPr="007950B4" w:rsidRDefault="0097171C" w:rsidP="006662AD"/>
              </w:tc>
            </w:tr>
            <w:tr w:rsidR="008C7C16" w:rsidRPr="007950B4" w14:paraId="7B4605EB" w14:textId="77777777" w:rsidTr="00EC0A79">
              <w:trPr>
                <w:trHeight w:val="993"/>
              </w:trPr>
              <w:tc>
                <w:tcPr>
                  <w:tcW w:w="730" w:type="pct"/>
                  <w:vMerge w:val="restart"/>
                </w:tcPr>
                <w:p w14:paraId="7119E938" w14:textId="77777777" w:rsidR="00933C89" w:rsidRPr="003F37FA" w:rsidRDefault="00933C89" w:rsidP="008C7B95">
                  <w:pPr>
                    <w:jc w:val="center"/>
                    <w:rPr>
                      <w:b/>
                      <w:bCs/>
                    </w:rPr>
                  </w:pPr>
                  <w:r w:rsidRPr="003F37FA">
                    <w:rPr>
                      <w:b/>
                      <w:bCs/>
                    </w:rPr>
                    <w:t>Blätter</w:t>
                  </w:r>
                </w:p>
              </w:tc>
              <w:tc>
                <w:tcPr>
                  <w:tcW w:w="908" w:type="pct"/>
                  <w:gridSpan w:val="2"/>
                </w:tcPr>
                <w:p w14:paraId="673446E7" w14:textId="61D8D763" w:rsidR="00933C89" w:rsidRPr="007950B4" w:rsidRDefault="00B564C9" w:rsidP="008C7B95">
                  <w:pPr>
                    <w:jc w:val="center"/>
                    <w:rPr>
                      <w:noProof/>
                    </w:rPr>
                  </w:pPr>
                  <w:r w:rsidRPr="007950B4">
                    <w:rPr>
                      <w:noProof/>
                    </w:rPr>
                    <w:drawing>
                      <wp:inline distT="0" distB="0" distL="0" distR="0" wp14:anchorId="56CBCD33" wp14:editId="6438D86B">
                        <wp:extent cx="506627" cy="689745"/>
                        <wp:effectExtent l="0" t="0" r="8255" b="0"/>
                        <wp:docPr id="1799382583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99382583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0350" cy="6948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2" w:type="pct"/>
                  <w:gridSpan w:val="2"/>
                  <w:vAlign w:val="center"/>
                </w:tcPr>
                <w:p w14:paraId="393EB182" w14:textId="77777777" w:rsidR="00933C89" w:rsidRPr="007950B4" w:rsidRDefault="00665A43" w:rsidP="00EC0A79">
                  <w:r w:rsidRPr="007950B4">
                    <w:t>Gegenständig</w:t>
                  </w:r>
                  <w:r w:rsidR="009C0F84" w:rsidRPr="007950B4">
                    <w:t>,</w:t>
                  </w:r>
                </w:p>
                <w:p w14:paraId="5E248558" w14:textId="22EF03DF" w:rsidR="009C0F84" w:rsidRPr="007950B4" w:rsidRDefault="009C0F84" w:rsidP="00EC0A79">
                  <w:pPr>
                    <w:rPr>
                      <w:noProof/>
                    </w:rPr>
                  </w:pPr>
                  <w:r w:rsidRPr="007950B4">
                    <w:rPr>
                      <w:noProof/>
                    </w:rPr>
                    <w:t xml:space="preserve">mit </w:t>
                  </w:r>
                  <w:r w:rsidRPr="007950B4">
                    <w:t>Nebenblättern</w:t>
                  </w:r>
                </w:p>
              </w:tc>
              <w:tc>
                <w:tcPr>
                  <w:tcW w:w="682" w:type="pct"/>
                  <w:vMerge w:val="restart"/>
                  <w:vAlign w:val="center"/>
                </w:tcPr>
                <w:p w14:paraId="5BE25B72" w14:textId="7935ADD3" w:rsidR="00AC60A6" w:rsidRDefault="005C698D" w:rsidP="00EC0A79">
                  <w:r>
                    <w:t>J</w:t>
                  </w:r>
                  <w:r w:rsidR="00006110" w:rsidRPr="007950B4">
                    <w:t>ung</w:t>
                  </w:r>
                  <w:r w:rsidR="004C3B81" w:rsidRPr="007950B4">
                    <w:t xml:space="preserve"> mild,</w:t>
                  </w:r>
                  <w:r>
                    <w:t xml:space="preserve"> </w:t>
                  </w:r>
                  <w:r w:rsidR="00AC60A6" w:rsidRPr="007950B4">
                    <w:t>ältere herber</w:t>
                  </w:r>
                </w:p>
                <w:p w14:paraId="0D6FD441" w14:textId="77777777" w:rsidR="00AC60A6" w:rsidRDefault="00AC60A6" w:rsidP="00EC0A79">
                  <w:pPr>
                    <w:rPr>
                      <w:b/>
                      <w:bCs/>
                    </w:rPr>
                  </w:pPr>
                </w:p>
                <w:p w14:paraId="522C32CE" w14:textId="15DAFEDB" w:rsidR="00933C89" w:rsidRPr="007950B4" w:rsidRDefault="005C698D" w:rsidP="00EC0A79">
                  <w:r w:rsidRPr="005C698D">
                    <w:rPr>
                      <w:b/>
                      <w:bCs/>
                    </w:rPr>
                    <w:t>Junge Blätter nicht mit blauem Eisenhut verwechseln</w:t>
                  </w:r>
                  <w:r w:rsidR="00AC60A6">
                    <w:rPr>
                      <w:b/>
                      <w:bCs/>
                    </w:rPr>
                    <w:t>!</w:t>
                  </w:r>
                </w:p>
                <w:p w14:paraId="6F472CAD" w14:textId="00312A70" w:rsidR="004C3B81" w:rsidRPr="007950B4" w:rsidRDefault="004C3B81" w:rsidP="00EC0A7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38" w:type="pct"/>
                  <w:vMerge w:val="restart"/>
                  <w:vAlign w:val="center"/>
                </w:tcPr>
                <w:p w14:paraId="6EF0175A" w14:textId="77777777" w:rsidR="00AE09EC" w:rsidRDefault="004D08B1" w:rsidP="00EC0A79">
                  <w:r w:rsidRPr="007950B4">
                    <w:t>Junge Blätter für Salat, Kräuterbutter u</w:t>
                  </w:r>
                  <w:r w:rsidR="003F37FA">
                    <w:t>.</w:t>
                  </w:r>
                  <w:r w:rsidRPr="007950B4">
                    <w:t xml:space="preserve">- </w:t>
                  </w:r>
                  <w:proofErr w:type="spellStart"/>
                  <w:r w:rsidRPr="007950B4">
                    <w:t>quark</w:t>
                  </w:r>
                  <w:proofErr w:type="spellEnd"/>
                  <w:r w:rsidR="00AE09EC">
                    <w:t>.</w:t>
                  </w:r>
                  <w:r w:rsidRPr="007950B4">
                    <w:t xml:space="preserve"> </w:t>
                  </w:r>
                </w:p>
                <w:p w14:paraId="63CAE5B8" w14:textId="77777777" w:rsidR="00AE09EC" w:rsidRDefault="00AE09EC" w:rsidP="00EC0A79"/>
                <w:p w14:paraId="1889D892" w14:textId="0BBCC47F" w:rsidR="00933C89" w:rsidRPr="007950B4" w:rsidRDefault="00AE09EC" w:rsidP="00EC0A79">
                  <w:r>
                    <w:t>G</w:t>
                  </w:r>
                  <w:r w:rsidR="004D08B1" w:rsidRPr="007950B4">
                    <w:t>edünstet für Aufläufe, Suppen, Quiche u. als spinatähnliches Gemüse.</w:t>
                  </w:r>
                </w:p>
              </w:tc>
            </w:tr>
            <w:tr w:rsidR="008C7C16" w:rsidRPr="007950B4" w14:paraId="38B4295D" w14:textId="77777777" w:rsidTr="00EC0A79">
              <w:trPr>
                <w:trHeight w:val="1459"/>
              </w:trPr>
              <w:tc>
                <w:tcPr>
                  <w:tcW w:w="730" w:type="pct"/>
                  <w:vMerge/>
                </w:tcPr>
                <w:p w14:paraId="173F9794" w14:textId="77777777" w:rsidR="00933C89" w:rsidRPr="003F37FA" w:rsidRDefault="00933C89" w:rsidP="008C7B9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08" w:type="pct"/>
                  <w:gridSpan w:val="2"/>
                  <w:vAlign w:val="center"/>
                </w:tcPr>
                <w:p w14:paraId="1FB94B0B" w14:textId="2180C6CA" w:rsidR="00933C89" w:rsidRPr="007950B4" w:rsidRDefault="00933C89" w:rsidP="00C605F5">
                  <w:pPr>
                    <w:jc w:val="center"/>
                    <w:rPr>
                      <w:noProof/>
                    </w:rPr>
                  </w:pPr>
                  <w:r w:rsidRPr="007950B4">
                    <w:rPr>
                      <w:noProof/>
                    </w:rPr>
                    <w:drawing>
                      <wp:inline distT="0" distB="0" distL="0" distR="0" wp14:anchorId="6456EFD9" wp14:editId="203E9869">
                        <wp:extent cx="1047924" cy="877330"/>
                        <wp:effectExtent l="0" t="0" r="0" b="0"/>
                        <wp:docPr id="1130109287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30109287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8477" cy="877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2" w:type="pct"/>
                  <w:gridSpan w:val="2"/>
                  <w:vAlign w:val="center"/>
                </w:tcPr>
                <w:p w14:paraId="7DA6D424" w14:textId="5C4524F9" w:rsidR="00933C89" w:rsidRPr="007950B4" w:rsidRDefault="00C14D96" w:rsidP="00EC0A79">
                  <w:pPr>
                    <w:rPr>
                      <w:noProof/>
                    </w:rPr>
                  </w:pPr>
                  <w:r>
                    <w:t>G</w:t>
                  </w:r>
                  <w:r w:rsidR="00665A43" w:rsidRPr="007950B4">
                    <w:t>estielt, bis zu 20cm breit, handförmig, geteilte Blätter sind tief in fünf bis sieben fiederspaltige Abschnitte geteilt, borstig behaart, am Blattrand gezähnt</w:t>
                  </w:r>
                </w:p>
              </w:tc>
              <w:tc>
                <w:tcPr>
                  <w:tcW w:w="682" w:type="pct"/>
                  <w:vMerge/>
                  <w:vAlign w:val="center"/>
                </w:tcPr>
                <w:p w14:paraId="04255EF2" w14:textId="77777777" w:rsidR="00933C89" w:rsidRPr="007950B4" w:rsidRDefault="00933C89" w:rsidP="00EC0A79">
                  <w:pPr>
                    <w:rPr>
                      <w:noProof/>
                    </w:rPr>
                  </w:pPr>
                </w:p>
              </w:tc>
              <w:tc>
                <w:tcPr>
                  <w:tcW w:w="1238" w:type="pct"/>
                  <w:vMerge/>
                  <w:vAlign w:val="center"/>
                </w:tcPr>
                <w:p w14:paraId="28B812C0" w14:textId="77777777" w:rsidR="00933C89" w:rsidRPr="007950B4" w:rsidRDefault="00933C89" w:rsidP="00EC0A79"/>
              </w:tc>
            </w:tr>
            <w:tr w:rsidR="00C605F5" w:rsidRPr="007950B4" w14:paraId="425E26B7" w14:textId="77777777" w:rsidTr="00EC0A79">
              <w:trPr>
                <w:trHeight w:val="695"/>
              </w:trPr>
              <w:tc>
                <w:tcPr>
                  <w:tcW w:w="730" w:type="pct"/>
                </w:tcPr>
                <w:p w14:paraId="485E0101" w14:textId="77777777" w:rsidR="006D093B" w:rsidRPr="003F37FA" w:rsidRDefault="006D093B" w:rsidP="008C7B95">
                  <w:pPr>
                    <w:jc w:val="center"/>
                    <w:rPr>
                      <w:b/>
                      <w:bCs/>
                    </w:rPr>
                  </w:pPr>
                  <w:r w:rsidRPr="003F37FA">
                    <w:rPr>
                      <w:b/>
                      <w:bCs/>
                    </w:rPr>
                    <w:t>Blüte</w:t>
                  </w:r>
                </w:p>
              </w:tc>
              <w:tc>
                <w:tcPr>
                  <w:tcW w:w="846" w:type="pct"/>
                  <w:vAlign w:val="center"/>
                </w:tcPr>
                <w:p w14:paraId="37530EE1" w14:textId="496A7EE5" w:rsidR="006D093B" w:rsidRPr="007950B4" w:rsidRDefault="006D093B" w:rsidP="00C605F5">
                  <w:pPr>
                    <w:jc w:val="center"/>
                    <w:rPr>
                      <w:noProof/>
                    </w:rPr>
                  </w:pPr>
                  <w:r w:rsidRPr="007950B4">
                    <w:rPr>
                      <w:noProof/>
                    </w:rPr>
                    <w:drawing>
                      <wp:inline distT="0" distB="0" distL="0" distR="0" wp14:anchorId="15930377" wp14:editId="43F8B1C4">
                        <wp:extent cx="790685" cy="752580"/>
                        <wp:effectExtent l="0" t="0" r="9525" b="9525"/>
                        <wp:docPr id="601830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018304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0685" cy="752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4" w:type="pct"/>
                  <w:gridSpan w:val="3"/>
                  <w:vAlign w:val="center"/>
                </w:tcPr>
                <w:p w14:paraId="7BC68589" w14:textId="48418C0A" w:rsidR="006D093B" w:rsidRPr="007950B4" w:rsidRDefault="006D093B" w:rsidP="00EC0A79">
                  <w:pPr>
                    <w:rPr>
                      <w:noProof/>
                    </w:rPr>
                  </w:pPr>
                  <w:r w:rsidRPr="007950B4">
                    <w:t>2,5- 4 cm breite, hellblaue bis hellblauviolette Blüten, meist zu zweien auf einem Stiel, 5 Kronblätter vorne abgerunde</w:t>
                  </w:r>
                  <w:r w:rsidR="00890C3A">
                    <w:t>t. J</w:t>
                  </w:r>
                  <w:r w:rsidRPr="007950B4">
                    <w:t xml:space="preserve">ede Blüte ist zwei Tage geöffnet sie steht </w:t>
                  </w:r>
                  <w:r w:rsidR="00C220F7">
                    <w:t>a</w:t>
                  </w:r>
                  <w:r w:rsidRPr="007950B4">
                    <w:t>n</w:t>
                  </w:r>
                  <w:r w:rsidR="00386846">
                    <w:t>f</w:t>
                  </w:r>
                  <w:r w:rsidRPr="007950B4">
                    <w:t>angs aufrecht dann waagrecht</w:t>
                  </w:r>
                </w:p>
              </w:tc>
              <w:tc>
                <w:tcPr>
                  <w:tcW w:w="682" w:type="pct"/>
                  <w:vAlign w:val="center"/>
                </w:tcPr>
                <w:p w14:paraId="6BB2EC08" w14:textId="07633278" w:rsidR="006D093B" w:rsidRPr="007950B4" w:rsidRDefault="005E7904" w:rsidP="00EC0A79">
                  <w:r>
                    <w:t>B</w:t>
                  </w:r>
                  <w:r w:rsidR="006C6519" w:rsidRPr="007950B4">
                    <w:t>itter</w:t>
                  </w:r>
                </w:p>
              </w:tc>
              <w:tc>
                <w:tcPr>
                  <w:tcW w:w="1238" w:type="pct"/>
                  <w:vAlign w:val="center"/>
                </w:tcPr>
                <w:p w14:paraId="6C103F60" w14:textId="77777777" w:rsidR="0006227C" w:rsidRDefault="003A5C55" w:rsidP="00EC0A79">
                  <w:r w:rsidRPr="007950B4">
                    <w:t>Speisedekoration</w:t>
                  </w:r>
                  <w:r w:rsidR="008C7C16" w:rsidRPr="007950B4">
                    <w:t xml:space="preserve"> für </w:t>
                  </w:r>
                  <w:r w:rsidRPr="007950B4">
                    <w:t>Salate</w:t>
                  </w:r>
                  <w:r w:rsidR="006A1B46">
                    <w:t xml:space="preserve">, </w:t>
                  </w:r>
                  <w:r w:rsidR="006A1B46" w:rsidRPr="007950B4">
                    <w:t>Quarkspeisen, aufs Butterbrot, Kräuterbutter</w:t>
                  </w:r>
                  <w:r w:rsidRPr="007950B4">
                    <w:t>.</w:t>
                  </w:r>
                </w:p>
                <w:p w14:paraId="2E26AC85" w14:textId="36E78CC5" w:rsidR="006A1B46" w:rsidRDefault="003A5C55" w:rsidP="00EC0A79">
                  <w:r w:rsidRPr="007950B4">
                    <w:t xml:space="preserve"> </w:t>
                  </w:r>
                </w:p>
                <w:p w14:paraId="43B1E9D3" w14:textId="77777777" w:rsidR="00DF0E72" w:rsidRPr="007950B4" w:rsidRDefault="00DF0E72" w:rsidP="00DF0E72">
                  <w:r w:rsidRPr="007950B4">
                    <w:t xml:space="preserve">Mit gezupfte Blütenblätter Frischkäse ummanteln </w:t>
                  </w:r>
                </w:p>
                <w:p w14:paraId="6CB4B5DD" w14:textId="77777777" w:rsidR="006A1B46" w:rsidRDefault="006A1B46" w:rsidP="00EC0A79"/>
                <w:p w14:paraId="4A15D376" w14:textId="6854897F" w:rsidR="006D093B" w:rsidRPr="007950B4" w:rsidRDefault="003A5C55" w:rsidP="00DF0E72">
                  <w:r w:rsidRPr="007950B4">
                    <w:t xml:space="preserve">Getrocknet </w:t>
                  </w:r>
                  <w:r w:rsidR="00DF0E72">
                    <w:t xml:space="preserve">für </w:t>
                  </w:r>
                  <w:r w:rsidRPr="007950B4">
                    <w:t xml:space="preserve">Tee. </w:t>
                  </w:r>
                </w:p>
              </w:tc>
            </w:tr>
            <w:tr w:rsidR="008C7C16" w:rsidRPr="007950B4" w14:paraId="23AD81BC" w14:textId="77777777" w:rsidTr="00EC0A79">
              <w:trPr>
                <w:trHeight w:val="1677"/>
              </w:trPr>
              <w:tc>
                <w:tcPr>
                  <w:tcW w:w="730" w:type="pct"/>
                </w:tcPr>
                <w:p w14:paraId="14A75266" w14:textId="77777777" w:rsidR="00CE14CE" w:rsidRPr="00CE14CE" w:rsidRDefault="00CE14CE" w:rsidP="00CE14CE">
                  <w:pPr>
                    <w:jc w:val="center"/>
                    <w:rPr>
                      <w:b/>
                      <w:bCs/>
                    </w:rPr>
                  </w:pPr>
                  <w:r w:rsidRPr="00CE14CE">
                    <w:rPr>
                      <w:b/>
                      <w:bCs/>
                    </w:rPr>
                    <w:t>Frucht/</w:t>
                  </w:r>
                </w:p>
                <w:p w14:paraId="310013F2" w14:textId="7210DA3C" w:rsidR="002F39E8" w:rsidRPr="003F37FA" w:rsidRDefault="00CE14CE" w:rsidP="00CE14CE">
                  <w:pPr>
                    <w:jc w:val="center"/>
                    <w:rPr>
                      <w:b/>
                      <w:bCs/>
                    </w:rPr>
                  </w:pPr>
                  <w:r w:rsidRPr="00CE14CE">
                    <w:rPr>
                      <w:b/>
                      <w:bCs/>
                    </w:rPr>
                    <w:t>Samen</w:t>
                  </w:r>
                </w:p>
                <w:p w14:paraId="6B0A001B" w14:textId="77777777" w:rsidR="002F39E8" w:rsidRPr="003F37FA" w:rsidRDefault="002F39E8" w:rsidP="00C050B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46" w:type="pct"/>
                  <w:vAlign w:val="center"/>
                </w:tcPr>
                <w:p w14:paraId="0311C667" w14:textId="12D7AD2C" w:rsidR="002F39E8" w:rsidRPr="007950B4" w:rsidRDefault="00182D55" w:rsidP="00C605F5">
                  <w:pPr>
                    <w:jc w:val="center"/>
                  </w:pPr>
                  <w:r w:rsidRPr="00180242"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771B3850" wp14:editId="13009D0F">
                        <wp:simplePos x="0" y="0"/>
                        <wp:positionH relativeFrom="column">
                          <wp:posOffset>259080</wp:posOffset>
                        </wp:positionH>
                        <wp:positionV relativeFrom="paragraph">
                          <wp:posOffset>-391160</wp:posOffset>
                        </wp:positionV>
                        <wp:extent cx="666750" cy="771525"/>
                        <wp:effectExtent l="0" t="0" r="0" b="9525"/>
                        <wp:wrapTight wrapText="bothSides">
                          <wp:wrapPolygon edited="0">
                            <wp:start x="7406" y="0"/>
                            <wp:lineTo x="4937" y="8000"/>
                            <wp:lineTo x="0" y="17067"/>
                            <wp:lineTo x="0" y="21333"/>
                            <wp:lineTo x="6789" y="21333"/>
                            <wp:lineTo x="7406" y="21333"/>
                            <wp:lineTo x="14811" y="17067"/>
                            <wp:lineTo x="20983" y="10667"/>
                            <wp:lineTo x="20983" y="1600"/>
                            <wp:lineTo x="20366" y="0"/>
                            <wp:lineTo x="7406" y="0"/>
                          </wp:wrapPolygon>
                        </wp:wrapTight>
                        <wp:docPr id="1032716135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32716135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504" w:type="pct"/>
                  <w:gridSpan w:val="3"/>
                  <w:vAlign w:val="center"/>
                </w:tcPr>
                <w:p w14:paraId="011A8E43" w14:textId="723216B3" w:rsidR="002F39E8" w:rsidRPr="007950B4" w:rsidRDefault="00A02C10" w:rsidP="00EC0A79">
                  <w:r>
                    <w:t>Zerfall-</w:t>
                  </w:r>
                  <w:r w:rsidR="004D08B1" w:rsidRPr="007950B4">
                    <w:t>Frucht mit lang gestrecktem Schnabel, 2,5- 3,5cm lang. Löst sich der untere Teil de</w:t>
                  </w:r>
                  <w:r w:rsidR="00B976FF">
                    <w:t>s</w:t>
                  </w:r>
                  <w:r w:rsidR="004D08B1" w:rsidRPr="007950B4">
                    <w:t xml:space="preserve"> Fruchtfächer</w:t>
                  </w:r>
                  <w:r w:rsidR="00B976FF">
                    <w:t>s</w:t>
                  </w:r>
                  <w:r w:rsidR="004D08B1" w:rsidRPr="007950B4">
                    <w:t xml:space="preserve"> von der Pflanze ab, können die Samen mehr als zwei Meter in die Umgebung katapultiert werden</w:t>
                  </w:r>
                </w:p>
              </w:tc>
              <w:tc>
                <w:tcPr>
                  <w:tcW w:w="682" w:type="pct"/>
                  <w:vAlign w:val="center"/>
                </w:tcPr>
                <w:p w14:paraId="3C3AD576" w14:textId="77777777" w:rsidR="002F39E8" w:rsidRPr="007950B4" w:rsidRDefault="002F39E8" w:rsidP="00EC0A79"/>
              </w:tc>
              <w:tc>
                <w:tcPr>
                  <w:tcW w:w="1238" w:type="pct"/>
                  <w:vAlign w:val="center"/>
                </w:tcPr>
                <w:p w14:paraId="381BF5B2" w14:textId="2E86770F" w:rsidR="002F39E8" w:rsidRPr="007950B4" w:rsidRDefault="006C6519" w:rsidP="00EC0A79">
                  <w:r w:rsidRPr="007950B4">
                    <w:t>Sprossen keimen lassen</w:t>
                  </w:r>
                </w:p>
              </w:tc>
            </w:tr>
          </w:tbl>
          <w:p w14:paraId="5256DB7E" w14:textId="77777777" w:rsidR="008C7B95" w:rsidRPr="008C7B95" w:rsidRDefault="008C7B95" w:rsidP="008C7B95">
            <w:pPr>
              <w:tabs>
                <w:tab w:val="left" w:pos="2948"/>
              </w:tabs>
              <w:spacing w:line="480" w:lineRule="auto"/>
              <w:jc w:val="center"/>
              <w:rPr>
                <w:rFonts w:cstheme="minorHAnsi"/>
                <w:color w:val="202122"/>
              </w:rPr>
            </w:pPr>
          </w:p>
        </w:tc>
      </w:tr>
    </w:tbl>
    <w:p w14:paraId="57CC8981" w14:textId="77777777" w:rsidR="00B86045" w:rsidRPr="008C7B95" w:rsidRDefault="00B86045"/>
    <w:sectPr w:rsidR="00B86045" w:rsidRPr="008C7B95" w:rsidSect="008C7B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227" w:right="227" w:bottom="227" w:left="22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D57B8" w14:textId="77777777" w:rsidR="00D87A8C" w:rsidRDefault="00D87A8C" w:rsidP="00335C37">
      <w:r>
        <w:separator/>
      </w:r>
    </w:p>
  </w:endnote>
  <w:endnote w:type="continuationSeparator" w:id="0">
    <w:p w14:paraId="5E9834F4" w14:textId="77777777" w:rsidR="00D87A8C" w:rsidRDefault="00D87A8C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20C7" w14:textId="77777777" w:rsidR="00335C37" w:rsidRDefault="00335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B9EC" w14:textId="77777777" w:rsidR="00335C37" w:rsidRDefault="00335C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8794" w14:textId="77777777" w:rsidR="00335C37" w:rsidRDefault="00335C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92C9" w14:textId="77777777" w:rsidR="00D87A8C" w:rsidRDefault="00D87A8C" w:rsidP="00335C37">
      <w:r>
        <w:separator/>
      </w:r>
    </w:p>
  </w:footnote>
  <w:footnote w:type="continuationSeparator" w:id="0">
    <w:p w14:paraId="068237D8" w14:textId="77777777" w:rsidR="00D87A8C" w:rsidRDefault="00D87A8C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F23C" w14:textId="77777777" w:rsidR="00335C37" w:rsidRDefault="00CE14CE">
    <w:pPr>
      <w:pStyle w:val="Kopfzeile"/>
    </w:pPr>
    <w:r>
      <w:rPr>
        <w:noProof/>
      </w:rPr>
      <w:pict w14:anchorId="02FF6B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3297" o:spid="_x0000_s1037" type="#_x0000_t136" style="position:absolute;margin-left:0;margin-top:0;width:461.3pt;height:346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F145" w14:textId="77777777" w:rsidR="00335C37" w:rsidRDefault="00CE14CE">
    <w:pPr>
      <w:pStyle w:val="Kopfzeile"/>
    </w:pPr>
    <w:r>
      <w:rPr>
        <w:noProof/>
      </w:rPr>
      <w:pict w14:anchorId="1BC43D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3298" o:spid="_x0000_s1038" type="#_x0000_t136" style="position:absolute;margin-left:0;margin-top:0;width:461.3pt;height:346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1D69" w14:textId="77777777" w:rsidR="00335C37" w:rsidRDefault="00CE14CE">
    <w:pPr>
      <w:pStyle w:val="Kopfzeile"/>
    </w:pPr>
    <w:r>
      <w:rPr>
        <w:noProof/>
      </w:rPr>
      <w:pict w14:anchorId="528080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3296" o:spid="_x0000_s1036" type="#_x0000_t136" style="position:absolute;margin-left:0;margin-top:0;width:461.3pt;height:346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  U.N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AD"/>
    <w:rsid w:val="00006110"/>
    <w:rsid w:val="00016316"/>
    <w:rsid w:val="000303D5"/>
    <w:rsid w:val="0004571D"/>
    <w:rsid w:val="0006227C"/>
    <w:rsid w:val="00087EED"/>
    <w:rsid w:val="00093F23"/>
    <w:rsid w:val="0009446D"/>
    <w:rsid w:val="000D7E44"/>
    <w:rsid w:val="001441A5"/>
    <w:rsid w:val="00172270"/>
    <w:rsid w:val="00182D55"/>
    <w:rsid w:val="001B0D3F"/>
    <w:rsid w:val="001C3BA0"/>
    <w:rsid w:val="001E4C2F"/>
    <w:rsid w:val="001E513C"/>
    <w:rsid w:val="00203A8D"/>
    <w:rsid w:val="00230F8C"/>
    <w:rsid w:val="002331CE"/>
    <w:rsid w:val="0024187F"/>
    <w:rsid w:val="002509CC"/>
    <w:rsid w:val="00283787"/>
    <w:rsid w:val="00284B3E"/>
    <w:rsid w:val="002B005B"/>
    <w:rsid w:val="002B28A1"/>
    <w:rsid w:val="002F39E8"/>
    <w:rsid w:val="002F5CC8"/>
    <w:rsid w:val="00335C37"/>
    <w:rsid w:val="003678CB"/>
    <w:rsid w:val="00386846"/>
    <w:rsid w:val="003A5C55"/>
    <w:rsid w:val="003A635A"/>
    <w:rsid w:val="003A6980"/>
    <w:rsid w:val="003B5AA8"/>
    <w:rsid w:val="003F37FA"/>
    <w:rsid w:val="00412EA0"/>
    <w:rsid w:val="004319FD"/>
    <w:rsid w:val="00446FA6"/>
    <w:rsid w:val="00451B61"/>
    <w:rsid w:val="004A4257"/>
    <w:rsid w:val="004C2EFE"/>
    <w:rsid w:val="004C3B81"/>
    <w:rsid w:val="004D08B1"/>
    <w:rsid w:val="00526DAC"/>
    <w:rsid w:val="0054179A"/>
    <w:rsid w:val="00562E78"/>
    <w:rsid w:val="005C698D"/>
    <w:rsid w:val="005D3C66"/>
    <w:rsid w:val="005E7904"/>
    <w:rsid w:val="00665A43"/>
    <w:rsid w:val="006662AD"/>
    <w:rsid w:val="006910B3"/>
    <w:rsid w:val="006A1B46"/>
    <w:rsid w:val="006C2699"/>
    <w:rsid w:val="006C6519"/>
    <w:rsid w:val="006D093B"/>
    <w:rsid w:val="006E33F1"/>
    <w:rsid w:val="007410AD"/>
    <w:rsid w:val="00742914"/>
    <w:rsid w:val="00746813"/>
    <w:rsid w:val="007611CD"/>
    <w:rsid w:val="007950B4"/>
    <w:rsid w:val="007F7D19"/>
    <w:rsid w:val="008203F4"/>
    <w:rsid w:val="00837484"/>
    <w:rsid w:val="008471AF"/>
    <w:rsid w:val="00852037"/>
    <w:rsid w:val="00890C3A"/>
    <w:rsid w:val="008C7B95"/>
    <w:rsid w:val="008C7C16"/>
    <w:rsid w:val="00905DD1"/>
    <w:rsid w:val="009253F0"/>
    <w:rsid w:val="00933C89"/>
    <w:rsid w:val="0097171C"/>
    <w:rsid w:val="009824B8"/>
    <w:rsid w:val="009A180D"/>
    <w:rsid w:val="009A4A7D"/>
    <w:rsid w:val="009B5091"/>
    <w:rsid w:val="009C0F84"/>
    <w:rsid w:val="009D207F"/>
    <w:rsid w:val="00A02C10"/>
    <w:rsid w:val="00A04920"/>
    <w:rsid w:val="00A7233F"/>
    <w:rsid w:val="00A97D10"/>
    <w:rsid w:val="00AC60A6"/>
    <w:rsid w:val="00AE09EC"/>
    <w:rsid w:val="00AF6F78"/>
    <w:rsid w:val="00B119FC"/>
    <w:rsid w:val="00B31864"/>
    <w:rsid w:val="00B564C9"/>
    <w:rsid w:val="00B856AB"/>
    <w:rsid w:val="00B86045"/>
    <w:rsid w:val="00B976FF"/>
    <w:rsid w:val="00BC7495"/>
    <w:rsid w:val="00BD32F1"/>
    <w:rsid w:val="00BE4F50"/>
    <w:rsid w:val="00C060F8"/>
    <w:rsid w:val="00C1208B"/>
    <w:rsid w:val="00C14D96"/>
    <w:rsid w:val="00C220F7"/>
    <w:rsid w:val="00C605F5"/>
    <w:rsid w:val="00C6232C"/>
    <w:rsid w:val="00C74734"/>
    <w:rsid w:val="00C775D9"/>
    <w:rsid w:val="00C77667"/>
    <w:rsid w:val="00CB6051"/>
    <w:rsid w:val="00CE14CE"/>
    <w:rsid w:val="00CE43EE"/>
    <w:rsid w:val="00CF111F"/>
    <w:rsid w:val="00CF53CE"/>
    <w:rsid w:val="00D01E1D"/>
    <w:rsid w:val="00D270F0"/>
    <w:rsid w:val="00D60253"/>
    <w:rsid w:val="00D635D6"/>
    <w:rsid w:val="00D87A8C"/>
    <w:rsid w:val="00DF0E72"/>
    <w:rsid w:val="00E36A64"/>
    <w:rsid w:val="00E4509F"/>
    <w:rsid w:val="00EC0A79"/>
    <w:rsid w:val="00EE568E"/>
    <w:rsid w:val="00F06C52"/>
    <w:rsid w:val="00F2036A"/>
    <w:rsid w:val="00F51990"/>
    <w:rsid w:val="00F545BF"/>
    <w:rsid w:val="00F568FF"/>
    <w:rsid w:val="00F60FB4"/>
    <w:rsid w:val="00F642B9"/>
    <w:rsid w:val="00FB43AA"/>
    <w:rsid w:val="00FD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2342C"/>
  <w15:chartTrackingRefBased/>
  <w15:docId w15:val="{75705D17-94EF-4918-89FA-70C6784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B95"/>
  </w:style>
  <w:style w:type="paragraph" w:styleId="berschrift1">
    <w:name w:val="heading 1"/>
    <w:basedOn w:val="Standard"/>
    <w:next w:val="Standard"/>
    <w:link w:val="berschrift1Zchn"/>
    <w:uiPriority w:val="9"/>
    <w:qFormat/>
    <w:rsid w:val="008C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7B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7B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7B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7B9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7B9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7B9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7B9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7B9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7B9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7B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7B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7B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7B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7B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7B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7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7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7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7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7B9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C7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5C37"/>
  </w:style>
  <w:style w:type="paragraph" w:styleId="Fuzeile">
    <w:name w:val="footer"/>
    <w:basedOn w:val="Standard"/>
    <w:link w:val="FuzeileZchn"/>
    <w:uiPriority w:val="99"/>
    <w:unhideWhenUsed/>
    <w:rsid w:val="00335C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1295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Uschi Nestle</dc:creator>
  <cp:keywords/>
  <dc:description/>
  <cp:lastModifiedBy>Uschi Nestle</cp:lastModifiedBy>
  <cp:revision>92</cp:revision>
  <dcterms:created xsi:type="dcterms:W3CDTF">2025-01-13T20:36:00Z</dcterms:created>
  <dcterms:modified xsi:type="dcterms:W3CDTF">2025-05-04T18:20:00Z</dcterms:modified>
</cp:coreProperties>
</file>